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7480" w:rsidRPr="00933F84" w:rsidRDefault="00F33B84" w:rsidP="00933F84">
      <w:pPr>
        <w:jc w:val="both"/>
        <w:rPr>
          <w:b/>
          <w:sz w:val="24"/>
        </w:rPr>
      </w:pPr>
      <w:r>
        <w:rPr>
          <w:noProof/>
          <w:lang w:eastAsia="en-CA"/>
        </w:rPr>
        <w:drawing>
          <wp:anchor distT="0" distB="0" distL="114300" distR="114300" simplePos="0" relativeHeight="251662336" behindDoc="1" locked="0" layoutInCell="1" allowOverlap="1">
            <wp:simplePos x="0" y="0"/>
            <wp:positionH relativeFrom="column">
              <wp:posOffset>-624205</wp:posOffset>
            </wp:positionH>
            <wp:positionV relativeFrom="paragraph">
              <wp:posOffset>276311</wp:posOffset>
            </wp:positionV>
            <wp:extent cx="7029292" cy="5651500"/>
            <wp:effectExtent l="0" t="0" r="635"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lum bright="70000" contrast="-70000"/>
                      <a:extLst>
                        <a:ext uri="{28A0092B-C50C-407E-A947-70E740481C1C}">
                          <a14:useLocalDpi xmlns:a14="http://schemas.microsoft.com/office/drawing/2010/main" val="0"/>
                        </a:ext>
                      </a:extLst>
                    </a:blip>
                    <a:stretch>
                      <a:fillRect/>
                    </a:stretch>
                  </pic:blipFill>
                  <pic:spPr>
                    <a:xfrm>
                      <a:off x="0" y="0"/>
                      <a:ext cx="7029292" cy="5651500"/>
                    </a:xfrm>
                    <a:prstGeom prst="rect">
                      <a:avLst/>
                    </a:prstGeom>
                    <a:effectLst>
                      <a:softEdge rad="635000"/>
                    </a:effectLst>
                  </pic:spPr>
                </pic:pic>
              </a:graphicData>
            </a:graphic>
            <wp14:sizeRelH relativeFrom="page">
              <wp14:pctWidth>0</wp14:pctWidth>
            </wp14:sizeRelH>
            <wp14:sizeRelV relativeFrom="page">
              <wp14:pctHeight>0</wp14:pctHeight>
            </wp14:sizeRelV>
          </wp:anchor>
        </w:drawing>
      </w:r>
      <w:r w:rsidR="009E720C" w:rsidRPr="00933F84">
        <w:rPr>
          <w:b/>
          <w:noProof/>
          <w:sz w:val="36"/>
          <w:lang w:eastAsia="en-CA"/>
        </w:rPr>
        <mc:AlternateContent>
          <mc:Choice Requires="wps">
            <w:drawing>
              <wp:anchor distT="45720" distB="45720" distL="114300" distR="114300" simplePos="0" relativeHeight="251659264" behindDoc="0" locked="0" layoutInCell="1" allowOverlap="1" wp14:anchorId="20FDA229" wp14:editId="3D42B538">
                <wp:simplePos x="0" y="0"/>
                <wp:positionH relativeFrom="column">
                  <wp:posOffset>0</wp:posOffset>
                </wp:positionH>
                <wp:positionV relativeFrom="paragraph">
                  <wp:posOffset>0</wp:posOffset>
                </wp:positionV>
                <wp:extent cx="5943600" cy="1404620"/>
                <wp:effectExtent l="57150" t="57150" r="57150" b="4889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404620"/>
                        </a:xfrm>
                        <a:prstGeom prst="rect">
                          <a:avLst/>
                        </a:prstGeom>
                        <a:solidFill>
                          <a:srgbClr val="C00000"/>
                        </a:solidFill>
                        <a:ln w="9525">
                          <a:solidFill>
                            <a:srgbClr val="000000"/>
                          </a:solidFill>
                          <a:miter lim="800000"/>
                          <a:headEnd/>
                          <a:tailEnd/>
                        </a:ln>
                        <a:scene3d>
                          <a:camera prst="orthographicFront"/>
                          <a:lightRig rig="threePt" dir="t"/>
                        </a:scene3d>
                        <a:sp3d>
                          <a:bevelT/>
                        </a:sp3d>
                      </wps:spPr>
                      <wps:txbx>
                        <w:txbxContent>
                          <w:p w:rsidR="009E720C" w:rsidRPr="008C3083" w:rsidRDefault="009E720C" w:rsidP="009E720C">
                            <w:pPr>
                              <w:spacing w:after="0"/>
                              <w:jc w:val="center"/>
                              <w:rPr>
                                <w:b/>
                                <w:color w:val="FFFFFF" w:themeColor="background1"/>
                                <w:sz w:val="28"/>
                              </w:rPr>
                            </w:pPr>
                            <w:r>
                              <w:rPr>
                                <w:b/>
                                <w:color w:val="FFFFFF" w:themeColor="background1"/>
                                <w:sz w:val="28"/>
                              </w:rPr>
                              <w:t xml:space="preserve">OSTTC </w:t>
                            </w:r>
                            <w:r>
                              <w:rPr>
                                <w:b/>
                                <w:color w:val="FFFFFF" w:themeColor="background1"/>
                                <w:sz w:val="28"/>
                              </w:rPr>
                              <w:t>Cultural Specialist</w:t>
                            </w:r>
                            <w:r>
                              <w:rPr>
                                <w:b/>
                                <w:color w:val="FFFFFF" w:themeColor="background1"/>
                                <w:sz w:val="28"/>
                              </w:rPr>
                              <w:t xml:space="preserve"> </w:t>
                            </w:r>
                          </w:p>
                          <w:p w:rsidR="009E720C" w:rsidRPr="008C3083" w:rsidRDefault="009E720C" w:rsidP="009E720C">
                            <w:pPr>
                              <w:spacing w:after="0"/>
                              <w:jc w:val="center"/>
                              <w:rPr>
                                <w:b/>
                                <w:color w:val="FFFFFF" w:themeColor="background1"/>
                                <w:sz w:val="28"/>
                              </w:rPr>
                            </w:pPr>
                            <w:r w:rsidRPr="008C3083">
                              <w:rPr>
                                <w:b/>
                                <w:color w:val="FFFFFF" w:themeColor="background1"/>
                                <w:sz w:val="28"/>
                              </w:rPr>
                              <w:t>Full Time Position Available</w:t>
                            </w:r>
                          </w:p>
                        </w:txbxContent>
                      </wps:txbx>
                      <wps:bodyPr rot="0" vert="horz" wrap="square" lIns="91440" tIns="45720" rIns="91440" bIns="45720" anchor="ctr" anchorCtr="0">
                        <a:spAutoFit/>
                      </wps:bodyPr>
                    </wps:wsp>
                  </a:graphicData>
                </a:graphic>
                <wp14:sizeRelH relativeFrom="margin">
                  <wp14:pctWidth>0</wp14:pctWidth>
                </wp14:sizeRelH>
                <wp14:sizeRelV relativeFrom="margin">
                  <wp14:pctHeight>20000</wp14:pctHeight>
                </wp14:sizeRelV>
              </wp:anchor>
            </w:drawing>
          </mc:Choice>
          <mc:Fallback>
            <w:pict>
              <v:shapetype w14:anchorId="20FDA229" id="_x0000_t202" coordsize="21600,21600" o:spt="202" path="m,l,21600r21600,l21600,xe">
                <v:stroke joinstyle="miter"/>
                <v:path gradientshapeok="t" o:connecttype="rect"/>
              </v:shapetype>
              <v:shape id="Text Box 2" o:spid="_x0000_s1026" type="#_x0000_t202" style="position:absolute;left:0;text-align:left;margin-left:0;margin-top:0;width:468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" fillcolor="#c00000">
                <v:textbox style="mso-fit-shape-to-text:t">
                  <w:txbxContent>
                    <w:p w:rsidR="009E720C" w:rsidRPr="008C3083" w:rsidRDefault="009E720C" w:rsidP="009E720C">
                      <w:pPr>
                        <w:spacing w:after="0"/>
                        <w:jc w:val="center"/>
                        <w:rPr>
                          <w:b/>
                          <w:color w:val="FFFFFF" w:themeColor="background1"/>
                          <w:sz w:val="28"/>
                        </w:rPr>
                      </w:pPr>
                      <w:r>
                        <w:rPr>
                          <w:b/>
                          <w:color w:val="FFFFFF" w:themeColor="background1"/>
                          <w:sz w:val="28"/>
                        </w:rPr>
                        <w:t xml:space="preserve">OSTTC </w:t>
                      </w:r>
                      <w:r>
                        <w:rPr>
                          <w:b/>
                          <w:color w:val="FFFFFF" w:themeColor="background1"/>
                          <w:sz w:val="28"/>
                        </w:rPr>
                        <w:t>Cultural Specialist</w:t>
                      </w:r>
                      <w:r>
                        <w:rPr>
                          <w:b/>
                          <w:color w:val="FFFFFF" w:themeColor="background1"/>
                          <w:sz w:val="28"/>
                        </w:rPr>
                        <w:t xml:space="preserve"> </w:t>
                      </w:r>
                    </w:p>
                    <w:p w:rsidR="009E720C" w:rsidRPr="008C3083" w:rsidRDefault="009E720C" w:rsidP="009E720C">
                      <w:pPr>
                        <w:spacing w:after="0"/>
                        <w:jc w:val="center"/>
                        <w:rPr>
                          <w:b/>
                          <w:color w:val="FFFFFF" w:themeColor="background1"/>
                          <w:sz w:val="28"/>
                        </w:rPr>
                      </w:pPr>
                      <w:r w:rsidRPr="008C3083">
                        <w:rPr>
                          <w:b/>
                          <w:color w:val="FFFFFF" w:themeColor="background1"/>
                          <w:sz w:val="28"/>
                        </w:rPr>
                        <w:t>Full Time Position Available</w:t>
                      </w:r>
                    </w:p>
                  </w:txbxContent>
                </v:textbox>
                <w10:wrap type="square"/>
              </v:shape>
            </w:pict>
          </mc:Fallback>
        </mc:AlternateContent>
      </w:r>
      <w:r w:rsidR="009E720C" w:rsidRPr="00933F84">
        <w:rPr>
          <w:b/>
          <w:sz w:val="24"/>
        </w:rPr>
        <w:t>Grand River Employment and Training Inc. (GRETI) is seeking a passionate and culturally grounded individual to join our team as a Cultural Specialist. This role is vital in integrating Indigenous knowledge into full-time programs by developing culturally relevant curriculum, delivering workshops, and fostering inclusive spaces that promote cultural identity, Haudenosaunee teachings and community engagement.</w:t>
      </w:r>
    </w:p>
    <w:p w:rsidR="002B3C0C" w:rsidRDefault="009E720C" w:rsidP="00DB51D5">
      <w:pPr>
        <w:rPr>
          <w:b/>
          <w:sz w:val="24"/>
        </w:rPr>
      </w:pPr>
      <w:r w:rsidRPr="00933F84">
        <w:rPr>
          <w:b/>
          <w:sz w:val="24"/>
        </w:rPr>
        <w:t xml:space="preserve">As the Cultural </w:t>
      </w:r>
      <w:r w:rsidR="00933F84" w:rsidRPr="00933F84">
        <w:rPr>
          <w:b/>
          <w:sz w:val="24"/>
        </w:rPr>
        <w:t>Specialist,</w:t>
      </w:r>
      <w:r w:rsidRPr="00933F84">
        <w:rPr>
          <w:b/>
          <w:sz w:val="24"/>
        </w:rPr>
        <w:t xml:space="preserve"> you shall posses the following skills – </w:t>
      </w:r>
      <w:r w:rsidR="002B3C0C">
        <w:rPr>
          <w:b/>
          <w:sz w:val="24"/>
        </w:rPr>
        <w:t>communication, problem solving</w:t>
      </w:r>
      <w:r w:rsidR="00DB51D5">
        <w:rPr>
          <w:b/>
          <w:sz w:val="24"/>
        </w:rPr>
        <w:t xml:space="preserve">, </w:t>
      </w:r>
      <w:r w:rsidR="002B3C0C">
        <w:rPr>
          <w:b/>
          <w:sz w:val="24"/>
        </w:rPr>
        <w:t xml:space="preserve">and </w:t>
      </w:r>
      <w:r w:rsidR="00933F84" w:rsidRPr="00933F84">
        <w:rPr>
          <w:b/>
          <w:sz w:val="24"/>
        </w:rPr>
        <w:t>cultural</w:t>
      </w:r>
      <w:r w:rsidRPr="00933F84">
        <w:rPr>
          <w:b/>
          <w:sz w:val="24"/>
        </w:rPr>
        <w:t xml:space="preserve"> awarenes</w:t>
      </w:r>
      <w:r w:rsidR="00DB51D5">
        <w:rPr>
          <w:b/>
          <w:sz w:val="24"/>
        </w:rPr>
        <w:t xml:space="preserve">s and student-centered focused. </w:t>
      </w:r>
      <w:r w:rsidRPr="00933F84">
        <w:rPr>
          <w:b/>
          <w:sz w:val="24"/>
        </w:rPr>
        <w:t>In addition to these outlined skills, you must me</w:t>
      </w:r>
      <w:r w:rsidR="00933F84">
        <w:rPr>
          <w:b/>
          <w:sz w:val="24"/>
        </w:rPr>
        <w:t xml:space="preserve">et </w:t>
      </w:r>
      <w:r w:rsidR="00DB51D5">
        <w:rPr>
          <w:b/>
          <w:sz w:val="24"/>
        </w:rPr>
        <w:t xml:space="preserve">the following: </w:t>
      </w:r>
    </w:p>
    <w:p w:rsidR="009E720C" w:rsidRPr="00933F84" w:rsidRDefault="00933F84" w:rsidP="00DB51D5">
      <w:pPr>
        <w:rPr>
          <w:b/>
          <w:sz w:val="24"/>
        </w:rPr>
      </w:pPr>
      <w:r w:rsidRPr="00933F84">
        <w:rPr>
          <w:b/>
          <w:sz w:val="24"/>
          <w:u w:val="single"/>
        </w:rPr>
        <w:t>Qualifications:</w:t>
      </w:r>
    </w:p>
    <w:p w:rsidR="00933F84" w:rsidRPr="00933F84" w:rsidRDefault="00933F84" w:rsidP="00933F84">
      <w:pPr>
        <w:pStyle w:val="ListParagraph"/>
        <w:numPr>
          <w:ilvl w:val="0"/>
          <w:numId w:val="1"/>
        </w:numPr>
        <w:jc w:val="both"/>
        <w:rPr>
          <w:b/>
          <w:sz w:val="24"/>
        </w:rPr>
      </w:pPr>
      <w:r w:rsidRPr="00933F84">
        <w:rPr>
          <w:b/>
          <w:sz w:val="24"/>
        </w:rPr>
        <w:t xml:space="preserve">Diploma in Indigenous Studies, Haudenosaunee Languages or related field </w:t>
      </w:r>
    </w:p>
    <w:p w:rsidR="00933F84" w:rsidRPr="00933F84" w:rsidRDefault="00933F84" w:rsidP="00933F84">
      <w:pPr>
        <w:pStyle w:val="ListParagraph"/>
        <w:numPr>
          <w:ilvl w:val="0"/>
          <w:numId w:val="1"/>
        </w:numPr>
        <w:jc w:val="both"/>
        <w:rPr>
          <w:b/>
          <w:sz w:val="24"/>
        </w:rPr>
      </w:pPr>
      <w:r w:rsidRPr="00933F84">
        <w:rPr>
          <w:b/>
          <w:sz w:val="24"/>
        </w:rPr>
        <w:t xml:space="preserve">One (1) to three (3) years’ experience in cultural workshop delivery or related </w:t>
      </w:r>
    </w:p>
    <w:p w:rsidR="00933F84" w:rsidRPr="00933F84" w:rsidRDefault="00933F84" w:rsidP="00933F84">
      <w:pPr>
        <w:jc w:val="both"/>
        <w:rPr>
          <w:b/>
          <w:sz w:val="24"/>
        </w:rPr>
      </w:pPr>
      <w:r w:rsidRPr="00933F84">
        <w:rPr>
          <w:b/>
          <w:sz w:val="24"/>
        </w:rPr>
        <w:t xml:space="preserve">If you have a strong desire to implement Haudenosaunee culture into OSTTC programming, tell us who you are by submitting the following: </w:t>
      </w:r>
    </w:p>
    <w:p w:rsidR="00933F84" w:rsidRPr="00933F84" w:rsidRDefault="00933F84" w:rsidP="00933F84">
      <w:pPr>
        <w:pStyle w:val="ListParagraph"/>
        <w:numPr>
          <w:ilvl w:val="0"/>
          <w:numId w:val="2"/>
        </w:numPr>
        <w:jc w:val="both"/>
        <w:rPr>
          <w:b/>
          <w:sz w:val="24"/>
        </w:rPr>
      </w:pPr>
      <w:r w:rsidRPr="00933F84">
        <w:rPr>
          <w:b/>
          <w:sz w:val="24"/>
        </w:rPr>
        <w:t xml:space="preserve">Cover letter stating how you meet the demands of this position </w:t>
      </w:r>
    </w:p>
    <w:p w:rsidR="00933F84" w:rsidRPr="00933F84" w:rsidRDefault="00933F84" w:rsidP="00933F84">
      <w:pPr>
        <w:pStyle w:val="ListParagraph"/>
        <w:numPr>
          <w:ilvl w:val="0"/>
          <w:numId w:val="2"/>
        </w:numPr>
        <w:jc w:val="both"/>
        <w:rPr>
          <w:b/>
          <w:sz w:val="24"/>
        </w:rPr>
      </w:pPr>
      <w:r w:rsidRPr="00933F84">
        <w:rPr>
          <w:b/>
          <w:sz w:val="24"/>
        </w:rPr>
        <w:t xml:space="preserve">Up to Date Resume highlighting your qualifications, and </w:t>
      </w:r>
    </w:p>
    <w:p w:rsidR="00933F84" w:rsidRPr="00933F84" w:rsidRDefault="00933F84" w:rsidP="00933F84">
      <w:pPr>
        <w:pStyle w:val="ListParagraph"/>
        <w:numPr>
          <w:ilvl w:val="0"/>
          <w:numId w:val="2"/>
        </w:numPr>
        <w:jc w:val="both"/>
        <w:rPr>
          <w:b/>
          <w:sz w:val="24"/>
        </w:rPr>
      </w:pPr>
      <w:r w:rsidRPr="00933F84">
        <w:rPr>
          <w:b/>
          <w:sz w:val="24"/>
        </w:rPr>
        <w:t xml:space="preserve">Three (3) work related references (letters not required) </w:t>
      </w:r>
    </w:p>
    <w:p w:rsidR="00933F84" w:rsidRPr="00933F84" w:rsidRDefault="00933F84" w:rsidP="00F33B84">
      <w:pPr>
        <w:pStyle w:val="ListParagraph"/>
        <w:ind w:left="0"/>
        <w:jc w:val="both"/>
        <w:rPr>
          <w:b/>
          <w:sz w:val="24"/>
        </w:rPr>
      </w:pPr>
      <w:r w:rsidRPr="00933F84">
        <w:rPr>
          <w:b/>
          <w:noProof/>
          <w:sz w:val="24"/>
          <w:lang w:eastAsia="en-CA"/>
        </w:rPr>
        <mc:AlternateContent>
          <mc:Choice Requires="wps">
            <w:drawing>
              <wp:anchor distT="45720" distB="45720" distL="114300" distR="114300" simplePos="0" relativeHeight="251661312" behindDoc="0" locked="0" layoutInCell="1" allowOverlap="1" wp14:anchorId="601E3BCA" wp14:editId="02E8A202">
                <wp:simplePos x="0" y="0"/>
                <wp:positionH relativeFrom="column">
                  <wp:posOffset>0</wp:posOffset>
                </wp:positionH>
                <wp:positionV relativeFrom="paragraph">
                  <wp:posOffset>884555</wp:posOffset>
                </wp:positionV>
                <wp:extent cx="5951220" cy="510540"/>
                <wp:effectExtent l="57150" t="57150" r="49530" b="6096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1220" cy="510540"/>
                        </a:xfrm>
                        <a:prstGeom prst="rect">
                          <a:avLst/>
                        </a:prstGeom>
                        <a:solidFill>
                          <a:srgbClr val="C00000"/>
                        </a:solidFill>
                        <a:ln w="9525">
                          <a:solidFill>
                            <a:schemeClr val="tx1"/>
                          </a:solidFill>
                          <a:miter lim="800000"/>
                          <a:headEnd/>
                          <a:tailEnd/>
                        </a:ln>
                        <a:scene3d>
                          <a:camera prst="orthographicFront"/>
                          <a:lightRig rig="threePt" dir="t"/>
                        </a:scene3d>
                        <a:sp3d>
                          <a:bevelT/>
                        </a:sp3d>
                      </wps:spPr>
                      <wps:txbx>
                        <w:txbxContent>
                          <w:p w:rsidR="00933F84" w:rsidRPr="002B3C0C" w:rsidRDefault="00933F84" w:rsidP="002B3C0C">
                            <w:pPr>
                              <w:jc w:val="center"/>
                              <w:rPr>
                                <w:b/>
                              </w:rPr>
                            </w:pPr>
                            <w:r w:rsidRPr="002B3C0C">
                              <w:rPr>
                                <w:b/>
                              </w:rPr>
                              <w:t>GRETI offers a competitive wage, group benefits and pension for full time employees, three (3) weeks’ vacation to start, along with other non-required benefits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01E3BCA" id="_x0000_s1027" type="#_x0000_t202" style="position:absolute;left:0;text-align:left;margin-left:0;margin-top:69.65pt;width:468.6pt;height:40.2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" fillcolor="#c00000" strokecolor="black [3213]">
                <v:textbox>
                  <w:txbxContent>
                    <w:p w:rsidR="00933F84" w:rsidRPr="002B3C0C" w:rsidRDefault="00933F84" w:rsidP="002B3C0C">
                      <w:pPr>
                        <w:jc w:val="center"/>
                        <w:rPr>
                          <w:b/>
                        </w:rPr>
                      </w:pPr>
                      <w:r w:rsidRPr="002B3C0C">
                        <w:rPr>
                          <w:b/>
                        </w:rPr>
                        <w:t>GRETI offers a competitive wage, group benefits and pension for full time employees, three (3) weeks’ vacation to start, along with other non-required benefits</w:t>
                      </w:r>
                    </w:p>
                  </w:txbxContent>
                </v:textbox>
                <w10:wrap type="square"/>
              </v:shape>
            </w:pict>
          </mc:Fallback>
        </mc:AlternateContent>
      </w:r>
      <w:r w:rsidRPr="00933F84">
        <w:rPr>
          <w:b/>
          <w:sz w:val="24"/>
        </w:rPr>
        <w:br/>
      </w:r>
      <w:r w:rsidRPr="00933F84">
        <w:rPr>
          <w:b/>
          <w:sz w:val="24"/>
        </w:rPr>
        <w:t xml:space="preserve">Please submit a covering letter and resume that demonstrates how you meet the requirements, GRETI cannot make assumptions about your education and experience. We thank all those who apply. </w:t>
      </w:r>
    </w:p>
    <w:p w:rsidR="00933F84" w:rsidRPr="006271CE" w:rsidRDefault="00933F84" w:rsidP="00933F84">
      <w:pPr>
        <w:jc w:val="both"/>
        <w:rPr>
          <w:i/>
          <w:u w:val="single"/>
        </w:rPr>
      </w:pPr>
      <w:r w:rsidRPr="006271CE">
        <w:rPr>
          <w:i/>
          <w:u w:val="single"/>
        </w:rPr>
        <w:t xml:space="preserve">Applications may be submitted </w:t>
      </w:r>
      <w:r w:rsidR="002B3C0C" w:rsidRPr="006271CE">
        <w:rPr>
          <w:i/>
          <w:u w:val="single"/>
        </w:rPr>
        <w:t>to</w:t>
      </w:r>
      <w:r w:rsidRPr="006271CE">
        <w:rPr>
          <w:i/>
          <w:u w:val="single"/>
        </w:rPr>
        <w:t xml:space="preserve"> Human Resources, P.O. Box 69, 16 Sunrise Court, </w:t>
      </w:r>
      <w:proofErr w:type="gramStart"/>
      <w:r w:rsidRPr="006271CE">
        <w:rPr>
          <w:i/>
          <w:u w:val="single"/>
        </w:rPr>
        <w:t>Ohsweken</w:t>
      </w:r>
      <w:proofErr w:type="gramEnd"/>
      <w:r w:rsidRPr="006271CE">
        <w:rPr>
          <w:i/>
          <w:u w:val="single"/>
        </w:rPr>
        <w:t xml:space="preserve">, Ontario, N0A 1M0 </w:t>
      </w:r>
    </w:p>
    <w:p w:rsidR="00933F84" w:rsidRPr="002B3C0C" w:rsidRDefault="00933F84" w:rsidP="002B3C0C">
      <w:pPr>
        <w:jc w:val="both"/>
        <w:rPr>
          <w:sz w:val="24"/>
        </w:rPr>
      </w:pPr>
      <w:r w:rsidRPr="002B3C0C">
        <w:rPr>
          <w:sz w:val="24"/>
        </w:rPr>
        <w:t xml:space="preserve">Applications may also be faxed or emailed to (Fax) (519) 445-4777 or </w:t>
      </w:r>
      <w:hyperlink r:id="rId8" w:history="1">
        <w:r w:rsidRPr="002B3C0C">
          <w:rPr>
            <w:rStyle w:val="Hyperlink"/>
            <w:b/>
            <w:color w:val="C00000"/>
            <w:sz w:val="24"/>
          </w:rPr>
          <w:t>kristen@gretisn.org</w:t>
        </w:r>
      </w:hyperlink>
      <w:r w:rsidRPr="002B3C0C">
        <w:rPr>
          <w:color w:val="C00000"/>
          <w:sz w:val="24"/>
        </w:rPr>
        <w:t xml:space="preserve"> </w:t>
      </w:r>
      <w:r w:rsidRPr="002B3C0C">
        <w:rPr>
          <w:sz w:val="24"/>
        </w:rPr>
        <w:t xml:space="preserve">until </w:t>
      </w:r>
      <w:r w:rsidRPr="002B3C0C">
        <w:rPr>
          <w:b/>
          <w:color w:val="C00000"/>
          <w:sz w:val="24"/>
        </w:rPr>
        <w:t>4:00 PM</w:t>
      </w:r>
      <w:r w:rsidRPr="002B3C0C">
        <w:rPr>
          <w:color w:val="C00000"/>
          <w:sz w:val="24"/>
        </w:rPr>
        <w:t xml:space="preserve"> </w:t>
      </w:r>
      <w:r w:rsidRPr="002B3C0C">
        <w:rPr>
          <w:sz w:val="24"/>
        </w:rPr>
        <w:t xml:space="preserve">on </w:t>
      </w:r>
      <w:r w:rsidRPr="002B3C0C">
        <w:rPr>
          <w:b/>
          <w:color w:val="C00000"/>
          <w:sz w:val="24"/>
        </w:rPr>
        <w:t>Friday June 20, 2025</w:t>
      </w:r>
      <w:r w:rsidRPr="002B3C0C">
        <w:rPr>
          <w:sz w:val="24"/>
        </w:rPr>
        <w:t>. Late applications will not be considered.</w:t>
      </w:r>
    </w:p>
    <w:p w:rsidR="00933F84" w:rsidRDefault="00933F84" w:rsidP="00933F84">
      <w:pPr>
        <w:jc w:val="both"/>
        <w:rPr>
          <w:rFonts w:cs="Arial"/>
          <w:i/>
          <w:iCs/>
          <w:color w:val="000000"/>
          <w:sz w:val="18"/>
          <w:szCs w:val="18"/>
        </w:rPr>
      </w:pPr>
      <w:r w:rsidRPr="002336E8">
        <w:rPr>
          <w:rFonts w:cs="Arial"/>
          <w:i/>
          <w:iCs/>
          <w:color w:val="000000"/>
          <w:sz w:val="18"/>
          <w:szCs w:val="18"/>
        </w:rPr>
        <w:t xml:space="preserve">GRETI is committed to providing an inclusive and barrier-free work environment, starting with the hiring process. If you are contacted by GRETI regarding a job opportunity, please advise if you have any restrictions that need to be accommodated. All information received in relation to accommodation will be kept confidential </w:t>
      </w:r>
      <w:r w:rsidRPr="00964A42">
        <w:rPr>
          <w:rFonts w:cs="Arial"/>
          <w:b/>
          <w:i/>
          <w:iCs/>
          <w:color w:val="000000"/>
          <w:sz w:val="18"/>
          <w:szCs w:val="18"/>
        </w:rPr>
        <w:t>We welcome all applications; preference will be given to Six Nations members to provide services for the Six Nations community;</w:t>
      </w:r>
      <w:r w:rsidRPr="002336E8">
        <w:rPr>
          <w:rFonts w:cs="Arial"/>
          <w:i/>
          <w:iCs/>
          <w:color w:val="000000"/>
          <w:sz w:val="18"/>
          <w:szCs w:val="18"/>
        </w:rPr>
        <w:t xml:space="preserve"> based on the need to provide professional services, only those applicants meeting the minimum qualifications will be contacted for an interview.</w:t>
      </w:r>
    </w:p>
    <w:p w:rsidR="002B3C0C" w:rsidRPr="00457208" w:rsidRDefault="002B3C0C" w:rsidP="00933F84">
      <w:pPr>
        <w:jc w:val="both"/>
        <w:rPr>
          <w:rFonts w:cs="Arial"/>
          <w:i/>
          <w:iCs/>
          <w:color w:val="000000"/>
          <w:sz w:val="18"/>
          <w:szCs w:val="18"/>
        </w:rPr>
      </w:pPr>
    </w:p>
    <w:tbl>
      <w:tblPr>
        <w:tblStyle w:val="TableGrid"/>
        <w:tblW w:w="0" w:type="auto"/>
        <w:tblBorders>
          <w:top w:val="single" w:sz="6" w:space="0" w:color="auto"/>
          <w:left w:val="single" w:sz="6" w:space="0" w:color="auto"/>
          <w:bottom w:val="single" w:sz="6" w:space="0" w:color="auto"/>
          <w:right w:val="single" w:sz="6" w:space="0" w:color="auto"/>
          <w:insideH w:val="none" w:sz="0" w:space="0" w:color="auto"/>
          <w:insideV w:val="none" w:sz="0" w:space="0" w:color="auto"/>
        </w:tblBorders>
        <w:tblLook w:val="04A0" w:firstRow="1" w:lastRow="0" w:firstColumn="1" w:lastColumn="0" w:noHBand="0" w:noVBand="1"/>
      </w:tblPr>
      <w:tblGrid>
        <w:gridCol w:w="1555"/>
        <w:gridCol w:w="7789"/>
      </w:tblGrid>
      <w:tr w:rsidR="00DB51D5" w:rsidTr="00DB51D5">
        <w:tc>
          <w:tcPr>
            <w:tcW w:w="1555" w:type="dxa"/>
            <w:shd w:val="clear" w:color="auto" w:fill="C00000"/>
          </w:tcPr>
          <w:p w:rsidR="00DB51D5" w:rsidRPr="00DB51D5" w:rsidRDefault="00DB51D5" w:rsidP="00933F84">
            <w:pPr>
              <w:rPr>
                <w:b/>
              </w:rPr>
            </w:pPr>
            <w:r w:rsidRPr="00DB51D5">
              <w:rPr>
                <w:b/>
              </w:rPr>
              <w:lastRenderedPageBreak/>
              <w:t>Job Title:</w:t>
            </w:r>
          </w:p>
        </w:tc>
        <w:tc>
          <w:tcPr>
            <w:tcW w:w="7795" w:type="dxa"/>
            <w:shd w:val="clear" w:color="auto" w:fill="C00000"/>
          </w:tcPr>
          <w:p w:rsidR="00DB51D5" w:rsidRPr="00DB51D5" w:rsidRDefault="00DB51D5" w:rsidP="00933F84">
            <w:pPr>
              <w:rPr>
                <w:b/>
              </w:rPr>
            </w:pPr>
            <w:r w:rsidRPr="00DB51D5">
              <w:rPr>
                <w:b/>
              </w:rPr>
              <w:t xml:space="preserve">OSTTC Cultural Specialist </w:t>
            </w:r>
          </w:p>
        </w:tc>
      </w:tr>
      <w:tr w:rsidR="00DB51D5" w:rsidTr="00DB51D5">
        <w:tc>
          <w:tcPr>
            <w:tcW w:w="1555" w:type="dxa"/>
            <w:shd w:val="clear" w:color="auto" w:fill="C00000"/>
          </w:tcPr>
          <w:p w:rsidR="00DB51D5" w:rsidRPr="00DB51D5" w:rsidRDefault="00DB51D5" w:rsidP="00933F84">
            <w:pPr>
              <w:rPr>
                <w:b/>
              </w:rPr>
            </w:pPr>
            <w:r w:rsidRPr="00DB51D5">
              <w:rPr>
                <w:b/>
              </w:rPr>
              <w:t>Location:</w:t>
            </w:r>
          </w:p>
        </w:tc>
        <w:tc>
          <w:tcPr>
            <w:tcW w:w="7795" w:type="dxa"/>
            <w:shd w:val="clear" w:color="auto" w:fill="C00000"/>
          </w:tcPr>
          <w:p w:rsidR="00DB51D5" w:rsidRPr="00DB51D5" w:rsidRDefault="00DB51D5" w:rsidP="00933F84">
            <w:pPr>
              <w:rPr>
                <w:b/>
              </w:rPr>
            </w:pPr>
            <w:r w:rsidRPr="00DB51D5">
              <w:rPr>
                <w:b/>
              </w:rPr>
              <w:t>Ogwehoweh Skills and Trades Training Centre</w:t>
            </w:r>
          </w:p>
        </w:tc>
      </w:tr>
      <w:tr w:rsidR="00DB51D5" w:rsidTr="00DB51D5">
        <w:tc>
          <w:tcPr>
            <w:tcW w:w="1555" w:type="dxa"/>
            <w:shd w:val="clear" w:color="auto" w:fill="C00000"/>
          </w:tcPr>
          <w:p w:rsidR="00DB51D5" w:rsidRPr="00DB51D5" w:rsidRDefault="00DB51D5" w:rsidP="00933F84">
            <w:pPr>
              <w:rPr>
                <w:b/>
              </w:rPr>
            </w:pPr>
            <w:r w:rsidRPr="00DB51D5">
              <w:rPr>
                <w:b/>
              </w:rPr>
              <w:t xml:space="preserve">Reports To: </w:t>
            </w:r>
          </w:p>
        </w:tc>
        <w:tc>
          <w:tcPr>
            <w:tcW w:w="7795" w:type="dxa"/>
            <w:shd w:val="clear" w:color="auto" w:fill="C00000"/>
          </w:tcPr>
          <w:p w:rsidR="00DB51D5" w:rsidRPr="00DB51D5" w:rsidRDefault="00DB51D5" w:rsidP="00933F84">
            <w:pPr>
              <w:rPr>
                <w:b/>
              </w:rPr>
            </w:pPr>
            <w:r w:rsidRPr="00DB51D5">
              <w:rPr>
                <w:b/>
              </w:rPr>
              <w:t>Programs Team Lead</w:t>
            </w:r>
          </w:p>
        </w:tc>
      </w:tr>
    </w:tbl>
    <w:p w:rsidR="00F33B84" w:rsidRPr="00F33B84" w:rsidRDefault="00DB51D5" w:rsidP="00F33B84">
      <w:pPr>
        <w:rPr>
          <w:rFonts w:cs="Arial"/>
          <w:b/>
          <w:sz w:val="24"/>
          <w:szCs w:val="24"/>
        </w:rPr>
      </w:pPr>
      <w:r>
        <w:br/>
      </w:r>
      <w:r w:rsidRPr="00F33B84">
        <w:rPr>
          <w:b/>
        </w:rPr>
        <w:t>A.</w:t>
      </w:r>
      <w:r w:rsidRPr="00F33B84">
        <w:rPr>
          <w:b/>
        </w:rPr>
        <w:tab/>
        <w:t>PURPOSE AND SCOPE:</w:t>
      </w:r>
    </w:p>
    <w:p w:rsidR="00DB51D5" w:rsidRPr="00DB51D5" w:rsidRDefault="00DB51D5" w:rsidP="00F33B84">
      <w:pPr>
        <w:jc w:val="both"/>
        <w:rPr>
          <w:rFonts w:cs="Arial"/>
          <w:sz w:val="24"/>
          <w:szCs w:val="24"/>
        </w:rPr>
      </w:pPr>
      <w:r w:rsidRPr="00DD5D77">
        <w:rPr>
          <w:rFonts w:cs="Arial"/>
          <w:sz w:val="24"/>
          <w:szCs w:val="24"/>
        </w:rPr>
        <w:t xml:space="preserve">The </w:t>
      </w:r>
      <w:r w:rsidRPr="00DD5D77">
        <w:rPr>
          <w:rFonts w:cs="Arial"/>
          <w:b/>
          <w:sz w:val="24"/>
          <w:szCs w:val="24"/>
        </w:rPr>
        <w:t xml:space="preserve">Cultural </w:t>
      </w:r>
      <w:r>
        <w:rPr>
          <w:rFonts w:cs="Arial"/>
          <w:b/>
          <w:sz w:val="24"/>
          <w:szCs w:val="24"/>
        </w:rPr>
        <w:t>Specialist</w:t>
      </w:r>
      <w:r w:rsidRPr="00DD5D77">
        <w:rPr>
          <w:rFonts w:cs="Arial"/>
          <w:sz w:val="24"/>
          <w:szCs w:val="24"/>
        </w:rPr>
        <w:t xml:space="preserve"> </w:t>
      </w:r>
      <w:r>
        <w:rPr>
          <w:rFonts w:cs="Arial"/>
          <w:sz w:val="24"/>
          <w:szCs w:val="24"/>
        </w:rPr>
        <w:t xml:space="preserve">is </w:t>
      </w:r>
      <w:r w:rsidRPr="00DD5D77">
        <w:rPr>
          <w:rFonts w:cs="Arial"/>
          <w:sz w:val="24"/>
          <w:szCs w:val="24"/>
        </w:rPr>
        <w:t xml:space="preserve">responsible for integrating Indigenous knowledge into OSTTC's full-time programs, developing culturally relevant curriculum, facilitating </w:t>
      </w:r>
      <w:proofErr w:type="gramStart"/>
      <w:r w:rsidRPr="00DD5D77">
        <w:rPr>
          <w:rFonts w:cs="Arial"/>
          <w:sz w:val="24"/>
          <w:szCs w:val="24"/>
        </w:rPr>
        <w:t>teaching,</w:t>
      </w:r>
      <w:proofErr w:type="gramEnd"/>
      <w:r w:rsidRPr="00DD5D77">
        <w:rPr>
          <w:rFonts w:cs="Arial"/>
          <w:sz w:val="24"/>
          <w:szCs w:val="24"/>
        </w:rPr>
        <w:t xml:space="preserve"> and engaging with students to promote self-identity and cultural awareness. This </w:t>
      </w:r>
      <w:proofErr w:type="gramStart"/>
      <w:r w:rsidRPr="00DD5D77">
        <w:rPr>
          <w:rFonts w:cs="Arial"/>
          <w:sz w:val="24"/>
          <w:szCs w:val="24"/>
        </w:rPr>
        <w:t>role p</w:t>
      </w:r>
      <w:bookmarkStart w:id="0" w:name="_GoBack"/>
      <w:bookmarkEnd w:id="0"/>
      <w:r w:rsidRPr="00DD5D77">
        <w:rPr>
          <w:rFonts w:cs="Arial"/>
          <w:sz w:val="24"/>
          <w:szCs w:val="24"/>
        </w:rPr>
        <w:t>lays</w:t>
      </w:r>
      <w:proofErr w:type="gramEnd"/>
      <w:r w:rsidRPr="00DD5D77">
        <w:rPr>
          <w:rFonts w:cs="Arial"/>
          <w:sz w:val="24"/>
          <w:szCs w:val="24"/>
        </w:rPr>
        <w:t xml:space="preserve"> a key part in preserving and revitalizing the culture and language of the Ogwehoweh people, ensuring that Haudenosaunee teachings are respectfully woven throughout the student experience. The Cultural </w:t>
      </w:r>
      <w:r>
        <w:rPr>
          <w:rFonts w:cs="Arial"/>
          <w:sz w:val="24"/>
          <w:szCs w:val="24"/>
        </w:rPr>
        <w:t>Specialist</w:t>
      </w:r>
      <w:r w:rsidRPr="00DD5D77">
        <w:rPr>
          <w:rFonts w:cs="Arial"/>
          <w:sz w:val="24"/>
          <w:szCs w:val="24"/>
        </w:rPr>
        <w:t xml:space="preserve"> will create opportunities for OSTTC students, Six Nations members, and neighbouring communities to explore their identities, strengthen their connection to culture, and engage in meaningful learning rooted in traditional knowledge. The position requires close collaboration with community members, elders, organizations, and other stakeholders to protect and share Haudenosaunee culture. In addition to curriculum development, the role includes delivering workshops, supporting community engagement, and fostering inclusive spaces for cultural learning and dialogue.</w:t>
      </w:r>
    </w:p>
    <w:p w:rsidR="00DB51D5" w:rsidRPr="00F33B84" w:rsidRDefault="00DB51D5" w:rsidP="00933F84">
      <w:pPr>
        <w:rPr>
          <w:b/>
        </w:rPr>
      </w:pPr>
      <w:r w:rsidRPr="00F33B84">
        <w:rPr>
          <w:b/>
        </w:rPr>
        <w:t xml:space="preserve">B. </w:t>
      </w:r>
      <w:r w:rsidRPr="00F33B84">
        <w:rPr>
          <w:b/>
        </w:rPr>
        <w:tab/>
        <w:t>CORE COMPETENCIES: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DB51D5" w:rsidTr="00F33B84">
        <w:tc>
          <w:tcPr>
            <w:tcW w:w="4675" w:type="dxa"/>
          </w:tcPr>
          <w:p w:rsidR="00DB51D5" w:rsidRDefault="00DB51D5" w:rsidP="00DB51D5">
            <w:pPr>
              <w:pStyle w:val="ListParagraph"/>
              <w:numPr>
                <w:ilvl w:val="0"/>
                <w:numId w:val="3"/>
              </w:numPr>
            </w:pPr>
            <w:r>
              <w:t xml:space="preserve">Student-Centred Focus </w:t>
            </w:r>
          </w:p>
          <w:p w:rsidR="00DB51D5" w:rsidRDefault="00DB51D5" w:rsidP="00DB51D5">
            <w:pPr>
              <w:pStyle w:val="ListParagraph"/>
              <w:numPr>
                <w:ilvl w:val="0"/>
                <w:numId w:val="3"/>
              </w:numPr>
            </w:pPr>
            <w:r>
              <w:t>Cultural Awareness &amp; Preservation</w:t>
            </w:r>
          </w:p>
        </w:tc>
        <w:tc>
          <w:tcPr>
            <w:tcW w:w="4675" w:type="dxa"/>
          </w:tcPr>
          <w:p w:rsidR="00DB51D5" w:rsidRDefault="00DB51D5" w:rsidP="00DB51D5">
            <w:pPr>
              <w:pStyle w:val="ListParagraph"/>
              <w:numPr>
                <w:ilvl w:val="0"/>
                <w:numId w:val="3"/>
              </w:numPr>
            </w:pPr>
            <w:r>
              <w:t xml:space="preserve">Research &amp; Analysis </w:t>
            </w:r>
          </w:p>
          <w:p w:rsidR="00DB51D5" w:rsidRDefault="00DB51D5" w:rsidP="00DB51D5">
            <w:pPr>
              <w:pStyle w:val="ListParagraph"/>
              <w:numPr>
                <w:ilvl w:val="0"/>
                <w:numId w:val="3"/>
              </w:numPr>
            </w:pPr>
            <w:r>
              <w:t xml:space="preserve">Curriculum Development </w:t>
            </w:r>
          </w:p>
        </w:tc>
      </w:tr>
    </w:tbl>
    <w:p w:rsidR="00DB51D5" w:rsidRDefault="00DB51D5" w:rsidP="00933F84"/>
    <w:p w:rsidR="00DB51D5" w:rsidRPr="00F33B84" w:rsidRDefault="00DB51D5" w:rsidP="00933F84">
      <w:pPr>
        <w:rPr>
          <w:b/>
        </w:rPr>
      </w:pPr>
      <w:r w:rsidRPr="00F33B84">
        <w:rPr>
          <w:b/>
        </w:rPr>
        <w:t xml:space="preserve">C. </w:t>
      </w:r>
      <w:r w:rsidRPr="00F33B84">
        <w:rPr>
          <w:b/>
        </w:rPr>
        <w:tab/>
        <w:t>KNOWLEDGE, SKILLS AND ABILITIES:</w:t>
      </w:r>
    </w:p>
    <w:p w:rsidR="00DB51D5" w:rsidRDefault="00DB51D5" w:rsidP="00933F84">
      <w:r>
        <w:t xml:space="preserve">The Cultural Specialist shall possess a diploma in Indigenous Studies, Haudenosaunee Languages or related field with one (1) to three (3) years’ experience in cultural workshop delivery or related. </w:t>
      </w:r>
    </w:p>
    <w:p w:rsidR="00DB51D5" w:rsidRPr="00F33B84" w:rsidRDefault="00DB51D5" w:rsidP="00DB51D5">
      <w:pPr>
        <w:rPr>
          <w:b/>
          <w:u w:val="single"/>
        </w:rPr>
      </w:pPr>
      <w:r w:rsidRPr="00F33B84">
        <w:rPr>
          <w:b/>
          <w:u w:val="single"/>
        </w:rPr>
        <w:t xml:space="preserve">Knowledge </w:t>
      </w:r>
    </w:p>
    <w:p w:rsidR="00DB51D5" w:rsidRPr="00F33B84" w:rsidRDefault="00F33B84" w:rsidP="00DB51D5">
      <w:pPr>
        <w:pStyle w:val="ListParagraph"/>
        <w:numPr>
          <w:ilvl w:val="0"/>
          <w:numId w:val="5"/>
        </w:numPr>
        <w:rPr>
          <w:u w:val="single"/>
        </w:rPr>
      </w:pPr>
      <w:r>
        <w:t xml:space="preserve">Knowledge of one or more Haudenosaunee languages, an asset </w:t>
      </w:r>
    </w:p>
    <w:p w:rsidR="00F33B84" w:rsidRPr="00F33B84" w:rsidRDefault="00F33B84" w:rsidP="00DB51D5">
      <w:pPr>
        <w:pStyle w:val="ListParagraph"/>
        <w:numPr>
          <w:ilvl w:val="0"/>
          <w:numId w:val="5"/>
        </w:numPr>
        <w:rPr>
          <w:u w:val="single"/>
        </w:rPr>
      </w:pPr>
      <w:r>
        <w:t>Strong understanding of Haudenosaunee culture</w:t>
      </w:r>
    </w:p>
    <w:p w:rsidR="00F33B84" w:rsidRPr="00DB51D5" w:rsidRDefault="00F33B84" w:rsidP="00DB51D5">
      <w:pPr>
        <w:pStyle w:val="ListParagraph"/>
        <w:numPr>
          <w:ilvl w:val="0"/>
          <w:numId w:val="5"/>
        </w:numPr>
        <w:rPr>
          <w:u w:val="single"/>
        </w:rPr>
      </w:pPr>
      <w:r>
        <w:t>Experience in developing educational resources &amp; workshops related to indigenous knowledge</w:t>
      </w:r>
    </w:p>
    <w:p w:rsidR="00DB51D5" w:rsidRPr="00F33B84" w:rsidRDefault="00DB51D5" w:rsidP="00DB51D5">
      <w:pPr>
        <w:rPr>
          <w:b/>
          <w:u w:val="single"/>
        </w:rPr>
      </w:pPr>
      <w:r w:rsidRPr="00F33B84">
        <w:rPr>
          <w:b/>
          <w:u w:val="single"/>
        </w:rPr>
        <w:t>Skills</w:t>
      </w:r>
    </w:p>
    <w:p w:rsidR="00DB51D5" w:rsidRPr="00F33B84" w:rsidRDefault="00F33B84" w:rsidP="00F33B84">
      <w:pPr>
        <w:pStyle w:val="ListParagraph"/>
        <w:numPr>
          <w:ilvl w:val="0"/>
          <w:numId w:val="6"/>
        </w:numPr>
        <w:rPr>
          <w:u w:val="single"/>
        </w:rPr>
      </w:pPr>
      <w:r>
        <w:t>Ability to develop, deliver &amp; evaluate cultural curriculum &amp; workshops</w:t>
      </w:r>
    </w:p>
    <w:p w:rsidR="00F33B84" w:rsidRPr="00F33B84" w:rsidRDefault="00F33B84" w:rsidP="00F33B84">
      <w:pPr>
        <w:pStyle w:val="ListParagraph"/>
        <w:numPr>
          <w:ilvl w:val="0"/>
          <w:numId w:val="6"/>
        </w:numPr>
        <w:rPr>
          <w:u w:val="single"/>
        </w:rPr>
      </w:pPr>
      <w:r>
        <w:t xml:space="preserve">Strong interpersonal skills &amp; ability to work collaboratively </w:t>
      </w:r>
    </w:p>
    <w:p w:rsidR="00F33B84" w:rsidRPr="00F33B84" w:rsidRDefault="00F33B84" w:rsidP="00F33B84">
      <w:pPr>
        <w:pStyle w:val="ListParagraph"/>
        <w:numPr>
          <w:ilvl w:val="0"/>
          <w:numId w:val="6"/>
        </w:numPr>
        <w:rPr>
          <w:u w:val="single"/>
        </w:rPr>
      </w:pPr>
      <w:r>
        <w:t xml:space="preserve">Ability to maintain confidentiality &amp; manage sensitive situations with professionalism </w:t>
      </w:r>
    </w:p>
    <w:p w:rsidR="00F33B84" w:rsidRPr="00F33B84" w:rsidRDefault="00F33B84" w:rsidP="00F33B84">
      <w:pPr>
        <w:pStyle w:val="ListParagraph"/>
        <w:rPr>
          <w:u w:val="single"/>
        </w:rPr>
      </w:pPr>
    </w:p>
    <w:p w:rsidR="00DB51D5" w:rsidRPr="00F33B84" w:rsidRDefault="00DB51D5" w:rsidP="00DB51D5">
      <w:pPr>
        <w:jc w:val="center"/>
        <w:rPr>
          <w:b/>
        </w:rPr>
      </w:pPr>
      <w:r w:rsidRPr="00F33B84">
        <w:rPr>
          <w:b/>
        </w:rPr>
        <w:t xml:space="preserve">FOR A COMPLETE COPY OF THE JOB DESCRIPTION, PLEASE CONTRACT HUMAN RESOURCES AT </w:t>
      </w:r>
      <w:hyperlink r:id="rId9" w:history="1">
        <w:r w:rsidRPr="00F33B84">
          <w:rPr>
            <w:rStyle w:val="Hyperlink"/>
            <w:b/>
            <w:color w:val="C00000"/>
          </w:rPr>
          <w:t>kristen@gretisn.org</w:t>
        </w:r>
      </w:hyperlink>
      <w:r w:rsidRPr="00F33B84">
        <w:rPr>
          <w:b/>
        </w:rPr>
        <w:t>, please allow 24 hours for a return email or call (519) 445-2222 ext. 3113.</w:t>
      </w:r>
    </w:p>
    <w:sectPr w:rsidR="00DB51D5" w:rsidRPr="00F33B84" w:rsidSect="009E720C">
      <w:headerReference w:type="default" r:id="rId10"/>
      <w:footerReference w:type="default" r:id="rId11"/>
      <w:headerReference w:type="first" r:id="rId12"/>
      <w:footerReference w:type="first" r:id="rId13"/>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720C" w:rsidRDefault="009E720C" w:rsidP="009E720C">
      <w:pPr>
        <w:spacing w:after="0" w:line="240" w:lineRule="auto"/>
      </w:pPr>
      <w:r>
        <w:separator/>
      </w:r>
    </w:p>
  </w:endnote>
  <w:endnote w:type="continuationSeparator" w:id="0">
    <w:p w:rsidR="009E720C" w:rsidRDefault="009E720C" w:rsidP="009E72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B51D5" w:rsidRPr="00DB51D5" w:rsidRDefault="00DB51D5">
    <w:pPr>
      <w:pStyle w:val="Footer"/>
      <w:rPr>
        <w:i/>
        <w:sz w:val="18"/>
        <w:lang w:val="en-US"/>
      </w:rPr>
    </w:pPr>
    <w:r w:rsidRPr="00DB51D5">
      <w:rPr>
        <w:i/>
        <w:sz w:val="18"/>
        <w:lang w:val="en-US"/>
      </w:rPr>
      <w:t>Job Description</w:t>
    </w:r>
    <w:r w:rsidRPr="00DB51D5">
      <w:rPr>
        <w:i/>
        <w:sz w:val="18"/>
        <w:lang w:val="en-US"/>
      </w:rPr>
      <w:tab/>
      <w:t xml:space="preserve">OSTTC Cultural Specialist </w:t>
    </w:r>
    <w:r w:rsidRPr="00DB51D5">
      <w:rPr>
        <w:i/>
        <w:sz w:val="18"/>
        <w:lang w:val="en-US"/>
      </w:rPr>
      <w:tab/>
      <w:t>June 2025</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720C" w:rsidRPr="009E720C" w:rsidRDefault="009E720C">
    <w:pPr>
      <w:pStyle w:val="Footer"/>
      <w:rPr>
        <w:i/>
        <w:sz w:val="18"/>
        <w:lang w:val="en-US"/>
      </w:rPr>
    </w:pPr>
    <w:r w:rsidRPr="009E720C">
      <w:rPr>
        <w:i/>
        <w:sz w:val="18"/>
        <w:lang w:val="en-US"/>
      </w:rPr>
      <w:t xml:space="preserve">Job Advertisement </w:t>
    </w:r>
    <w:r w:rsidRPr="009E720C">
      <w:rPr>
        <w:i/>
        <w:sz w:val="18"/>
        <w:lang w:val="en-US"/>
      </w:rPr>
      <w:tab/>
      <w:t>OSTTC Cultural Specialist</w:t>
    </w:r>
    <w:r w:rsidRPr="009E720C">
      <w:rPr>
        <w:i/>
        <w:sz w:val="18"/>
        <w:lang w:val="en-US"/>
      </w:rPr>
      <w:tab/>
      <w:t>June 2025</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720C" w:rsidRDefault="009E720C" w:rsidP="009E720C">
      <w:pPr>
        <w:spacing w:after="0" w:line="240" w:lineRule="auto"/>
      </w:pPr>
      <w:r>
        <w:separator/>
      </w:r>
    </w:p>
  </w:footnote>
  <w:footnote w:type="continuationSeparator" w:id="0">
    <w:p w:rsidR="009E720C" w:rsidRDefault="009E720C" w:rsidP="009E72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720C" w:rsidRPr="00DB51D5" w:rsidRDefault="009E720C">
    <w:pPr>
      <w:pStyle w:val="Header"/>
      <w:rPr>
        <w:i/>
        <w:sz w:val="18"/>
      </w:rPr>
    </w:pPr>
    <w:r w:rsidRPr="00DB51D5">
      <w:rPr>
        <w:i/>
        <w:sz w:val="18"/>
      </w:rPr>
      <w:drawing>
        <wp:anchor distT="0" distB="0" distL="114300" distR="114300" simplePos="0" relativeHeight="251660288" behindDoc="1" locked="0" layoutInCell="1" allowOverlap="1" wp14:anchorId="5269BDDA" wp14:editId="3DA534A1">
          <wp:simplePos x="0" y="0"/>
          <wp:positionH relativeFrom="column">
            <wp:posOffset>5308600</wp:posOffset>
          </wp:positionH>
          <wp:positionV relativeFrom="paragraph">
            <wp:posOffset>-337185</wp:posOffset>
          </wp:positionV>
          <wp:extent cx="1352550" cy="698500"/>
          <wp:effectExtent l="0" t="0" r="0" b="6350"/>
          <wp:wrapNone/>
          <wp:docPr id="4" name="Picture 4"/>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52550" cy="6985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B51D5">
      <w:rPr>
        <w:i/>
        <w:sz w:val="18"/>
      </w:rPr>
      <w:drawing>
        <wp:anchor distT="0" distB="0" distL="114300" distR="114300" simplePos="0" relativeHeight="251659264" behindDoc="1" locked="0" layoutInCell="1" allowOverlap="1" wp14:anchorId="293AA074" wp14:editId="492A57EF">
          <wp:simplePos x="0" y="0"/>
          <wp:positionH relativeFrom="column">
            <wp:posOffset>-666750</wp:posOffset>
          </wp:positionH>
          <wp:positionV relativeFrom="paragraph">
            <wp:posOffset>-381635</wp:posOffset>
          </wp:positionV>
          <wp:extent cx="793750" cy="793750"/>
          <wp:effectExtent l="0" t="0" r="6350" b="635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ETI logo - transparent background.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793750" cy="79375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720C" w:rsidRDefault="009E720C">
    <w:pPr>
      <w:pStyle w:val="Header"/>
    </w:pPr>
    <w:r w:rsidRPr="009E720C">
      <w:drawing>
        <wp:anchor distT="0" distB="0" distL="114300" distR="114300" simplePos="0" relativeHeight="251662336" behindDoc="1" locked="0" layoutInCell="1" allowOverlap="1" wp14:anchorId="293AA074" wp14:editId="492A57EF">
          <wp:simplePos x="0" y="0"/>
          <wp:positionH relativeFrom="column">
            <wp:posOffset>-628650</wp:posOffset>
          </wp:positionH>
          <wp:positionV relativeFrom="paragraph">
            <wp:posOffset>-400685</wp:posOffset>
          </wp:positionV>
          <wp:extent cx="793750" cy="793750"/>
          <wp:effectExtent l="0" t="0" r="635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ETI logo - transparent background.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93750" cy="793750"/>
                  </a:xfrm>
                  <a:prstGeom prst="rect">
                    <a:avLst/>
                  </a:prstGeom>
                </pic:spPr>
              </pic:pic>
            </a:graphicData>
          </a:graphic>
          <wp14:sizeRelH relativeFrom="margin">
            <wp14:pctWidth>0</wp14:pctWidth>
          </wp14:sizeRelH>
          <wp14:sizeRelV relativeFrom="margin">
            <wp14:pctHeight>0</wp14:pctHeight>
          </wp14:sizeRelV>
        </wp:anchor>
      </w:drawing>
    </w:r>
    <w:r w:rsidRPr="009E720C">
      <w:drawing>
        <wp:anchor distT="0" distB="0" distL="114300" distR="114300" simplePos="0" relativeHeight="251663360" behindDoc="1" locked="0" layoutInCell="1" allowOverlap="1" wp14:anchorId="5269BDDA" wp14:editId="3DA534A1">
          <wp:simplePos x="0" y="0"/>
          <wp:positionH relativeFrom="column">
            <wp:posOffset>5346700</wp:posOffset>
          </wp:positionH>
          <wp:positionV relativeFrom="paragraph">
            <wp:posOffset>-356235</wp:posOffset>
          </wp:positionV>
          <wp:extent cx="1352550" cy="698500"/>
          <wp:effectExtent l="0" t="0" r="0" b="6350"/>
          <wp:wrapNone/>
          <wp:docPr id="3" name="Picture 3"/>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352550" cy="6985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9B36D8"/>
    <w:multiLevelType w:val="hybridMultilevel"/>
    <w:tmpl w:val="6784AD7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175419D4"/>
    <w:multiLevelType w:val="hybridMultilevel"/>
    <w:tmpl w:val="09C2BF3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17E976DD"/>
    <w:multiLevelType w:val="hybridMultilevel"/>
    <w:tmpl w:val="9A1CD0F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1A06192C"/>
    <w:multiLevelType w:val="hybridMultilevel"/>
    <w:tmpl w:val="BC7202B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32D83B9F"/>
    <w:multiLevelType w:val="hybridMultilevel"/>
    <w:tmpl w:val="7500241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6A063C28"/>
    <w:multiLevelType w:val="hybridMultilevel"/>
    <w:tmpl w:val="FA0414F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4"/>
  </w:num>
  <w:num w:numId="4">
    <w:abstractNumId w:val="5"/>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720C"/>
    <w:rsid w:val="002B3C0C"/>
    <w:rsid w:val="00907480"/>
    <w:rsid w:val="00933F84"/>
    <w:rsid w:val="009E720C"/>
    <w:rsid w:val="00DB51D5"/>
    <w:rsid w:val="00F33B8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80C44A"/>
  <w15:chartTrackingRefBased/>
  <w15:docId w15:val="{3DFC6FDE-AF75-48CF-9286-E3EB062731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E720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E720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E720C"/>
  </w:style>
  <w:style w:type="paragraph" w:styleId="Footer">
    <w:name w:val="footer"/>
    <w:basedOn w:val="Normal"/>
    <w:link w:val="FooterChar"/>
    <w:uiPriority w:val="99"/>
    <w:unhideWhenUsed/>
    <w:rsid w:val="009E72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E720C"/>
  </w:style>
  <w:style w:type="paragraph" w:styleId="ListParagraph">
    <w:name w:val="List Paragraph"/>
    <w:basedOn w:val="Normal"/>
    <w:uiPriority w:val="34"/>
    <w:qFormat/>
    <w:rsid w:val="00933F84"/>
    <w:pPr>
      <w:ind w:left="720"/>
      <w:contextualSpacing/>
    </w:pPr>
  </w:style>
  <w:style w:type="character" w:styleId="Hyperlink">
    <w:name w:val="Hyperlink"/>
    <w:basedOn w:val="DefaultParagraphFont"/>
    <w:uiPriority w:val="99"/>
    <w:unhideWhenUsed/>
    <w:rsid w:val="00933F84"/>
    <w:rPr>
      <w:color w:val="0563C1" w:themeColor="hyperlink"/>
      <w:u w:val="single"/>
    </w:rPr>
  </w:style>
  <w:style w:type="table" w:styleId="TableGrid">
    <w:name w:val="Table Grid"/>
    <w:basedOn w:val="TableNormal"/>
    <w:uiPriority w:val="39"/>
    <w:rsid w:val="00DB51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risten@gretisn.org"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kristen@gretisn.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1673</TotalTime>
  <Pages>2</Pages>
  <Words>664</Words>
  <Characters>3785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4441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Alexandra Hill</dc:creator>
  <cp:keywords/>
  <dc:description/>
  <cp:lastModifiedBy>Alexandra Hill</cp:lastModifiedBy>
  <cp:revision>1</cp:revision>
  <dcterms:created xsi:type="dcterms:W3CDTF">2025-06-04T15:50:00Z</dcterms:created>
  <dcterms:modified xsi:type="dcterms:W3CDTF">2025-06-09T14:05:00Z</dcterms:modified>
</cp:coreProperties>
</file>